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5"/>
        </w:numPr>
        <w:spacing w:before="34.185791015625" w:line="264.37119483947754" w:lineRule="auto"/>
        <w:ind w:left="2880" w:hanging="360"/>
      </w:pPr>
      <w:r w:rsidDel="00000000" w:rsidR="00000000" w:rsidRPr="00000000">
        <w:rPr>
          <w:rtl w:val="0"/>
        </w:rPr>
        <w:t xml:space="preserve">Started looking into courses how we will setup courses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Continue looking into how to set up courses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3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Started looking into how we will set up the courses page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Continue looking into courses how we will setup courses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2543.979949951172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Continues working on question bank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Finish working on the question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40" w:lineRule="auto"/>
        <w:ind w:left="0" w:right="1198.9233398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Question </w:t>
      </w:r>
      <w:r w:rsidDel="00000000" w:rsidR="00000000" w:rsidRPr="00000000">
        <w:rPr>
          <w:rtl w:val="0"/>
        </w:rPr>
        <w:t xml:space="preserve">Category parent child tree data model in SQL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Worked with josh on the parent child tree data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Keep working on category db shema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